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28" w:rsidRPr="00154E3E" w:rsidRDefault="00154E3E" w:rsidP="00154E3E">
      <w:pPr>
        <w:rPr>
          <w:lang w:val="en-US"/>
        </w:rPr>
      </w:pPr>
      <w:r w:rsidRPr="00154E3E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  <w:lang w:val="en-US"/>
        </w:rPr>
        <w:t>ADCC ALMATY OPEN 2014</w:t>
      </w:r>
      <w:bookmarkStart w:id="0" w:name="_GoBack"/>
      <w:bookmarkEnd w:id="0"/>
      <w:r w:rsidRPr="00154E3E">
        <w:rPr>
          <w:rFonts w:ascii="Arial" w:hAnsi="Arial" w:cs="Arial"/>
          <w:b/>
          <w:bCs/>
          <w:color w:val="121212"/>
          <w:sz w:val="28"/>
          <w:szCs w:val="28"/>
          <w:shd w:val="clear" w:color="auto" w:fill="FFFFFF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  <w:lang w:val="en-US"/>
        </w:rPr>
        <w:t>May 31, 2014</w:t>
      </w:r>
      <w:r w:rsidRPr="00154E3E">
        <w:rPr>
          <w:rFonts w:ascii="Arial" w:hAnsi="Arial" w:cs="Arial"/>
          <w:b/>
          <w:bCs/>
          <w:color w:val="121212"/>
          <w:sz w:val="28"/>
          <w:szCs w:val="28"/>
          <w:shd w:val="clear" w:color="auto" w:fill="FFFFFF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  <w:lang w:val="en-US"/>
        </w:rPr>
        <w:t>Specialized High School Sports, Kazakhstan, Almaty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t>COMPETITION INVITATION</w:t>
      </w:r>
      <w:r w:rsidRPr="00154E3E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RULES</w:t>
      </w:r>
      <w:proofErr w:type="gramStart"/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:</w:t>
      </w:r>
      <w:proofErr w:type="gramEnd"/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hyperlink r:id="rId5" w:history="1">
        <w:r w:rsidRPr="00154E3E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http://adcombat.com/adcc-rules-and-regulations</w:t>
        </w:r>
      </w:hyperlink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REFEREES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Chief referee Valiahmetov Renat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Tel.: +7 777 23 276 01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Prizes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Every weight classes’ three best fighters get medals and diplomas.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team that gets most of the points gets the “Best Team Cup”</w:t>
      </w:r>
      <w:proofErr w:type="gramStart"/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  </w:t>
      </w:r>
      <w:proofErr w:type="gramEnd"/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Points: 1st place 5 points; 2nd place 3 points; 3rd place 1 point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 is just before the first fight. 9 am.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Public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proofErr w:type="gramStart"/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</w:t>
      </w:r>
      <w:proofErr w:type="gramEnd"/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doors open half hour before competition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</w:t>
      </w:r>
      <w:r w:rsidRPr="00154E3E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deadline of registration May 29, 2014</w:t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 data to send to the address:</w:t>
      </w:r>
      <w:r w:rsidRPr="00154E3E">
        <w:rPr>
          <w:rStyle w:val="apple-converted-space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 </w:t>
      </w:r>
      <w:hyperlink r:id="rId6" w:history="1">
        <w:r w:rsidRPr="00154E3E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adcckaz@gmail.com</w:t>
        </w:r>
      </w:hyperlink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54E3E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Organized by: ADCC ASIA &amp; KAZAKHSTAN BRAZILIAN JIU JITSU AND GRAPPLING FEDERATION</w:t>
      </w:r>
    </w:p>
    <w:sectPr w:rsidR="00566028" w:rsidRPr="0015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16"/>
    <w:rsid w:val="00154E3E"/>
    <w:rsid w:val="00363D16"/>
    <w:rsid w:val="005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E3E"/>
    <w:rPr>
      <w:b/>
      <w:bCs/>
    </w:rPr>
  </w:style>
  <w:style w:type="character" w:styleId="a4">
    <w:name w:val="Hyperlink"/>
    <w:basedOn w:val="a0"/>
    <w:uiPriority w:val="99"/>
    <w:semiHidden/>
    <w:unhideWhenUsed/>
    <w:rsid w:val="00154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E3E"/>
    <w:rPr>
      <w:b/>
      <w:bCs/>
    </w:rPr>
  </w:style>
  <w:style w:type="character" w:styleId="a4">
    <w:name w:val="Hyperlink"/>
    <w:basedOn w:val="a0"/>
    <w:uiPriority w:val="99"/>
    <w:semiHidden/>
    <w:unhideWhenUsed/>
    <w:rsid w:val="00154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cckaz@gmail.com" TargetMode="External"/><Relationship Id="rId5" Type="http://schemas.openxmlformats.org/officeDocument/2006/relationships/hyperlink" Target="http://adcombat.com/adcc-rules-and-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2014-05-23T09:07:00Z</dcterms:created>
  <dcterms:modified xsi:type="dcterms:W3CDTF">2014-05-23T09:08:00Z</dcterms:modified>
</cp:coreProperties>
</file>